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67" w:rsidRPr="0086485D" w:rsidRDefault="008C5067" w:rsidP="008C5067">
      <w:pPr>
        <w:spacing w:after="0" w:line="240" w:lineRule="auto"/>
        <w:ind w:right="-25"/>
        <w:rPr>
          <w:rFonts w:ascii="Pyidaungsu" w:hAnsi="Pyidaungsu" w:cs="Pyidaungsu"/>
          <w:b/>
          <w:bCs/>
          <w:sz w:val="26"/>
          <w:szCs w:val="26"/>
          <w:cs/>
        </w:rPr>
      </w:pPr>
      <w:bookmarkStart w:id="0" w:name="_GoBack"/>
      <w:bookmarkEnd w:id="0"/>
      <w:r w:rsidRPr="0086485D">
        <w:rPr>
          <w:rFonts w:ascii="Pyidaungsu" w:hAnsi="Pyidaungsu" w:cs="Pyidaungsu"/>
          <w:b/>
          <w:bCs/>
          <w:sz w:val="26"/>
          <w:szCs w:val="26"/>
          <w:cs/>
        </w:rPr>
        <w:t>ပြည်ပသို့ ကျွဲ၊ နွားများတင်ပို့ခြင်းထောက်ခံချက်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538"/>
        <w:gridCol w:w="8190"/>
      </w:tblGrid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လိုင်စင်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ပါမစ်ထုတ်ပေးသည့်ဌာန</w:t>
            </w:r>
          </w:p>
        </w:tc>
        <w:tc>
          <w:tcPr>
            <w:tcW w:w="8190" w:type="dxa"/>
            <w:vAlign w:val="center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မွေးမြူရေးနှင့်ကုသရေးဦးစီးဌာန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ရည်ရွယ်ချက် 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မွေးမြူရေးနှင့်ကုသရေးဦးစီးဌာနသည်ကျွဲ၊ နွားကုန်သွယ်မှုမူဝါဒအဖြစ် 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“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ကုန်သည် မှ မွေးမြူသူ 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သို့၊ မွေးမြူသူမှ ကုန်သည်သို့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”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ဟု ချမှတ်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ဆောင်ရွက်လျက်ရှိရာ ကုန်ပစ္စည်းရောင်းသည့်ကုန်သည်နှင့် ကုန်ပစ္စည်းထုတ်လုပ်သူ ကျွဲ၊ နွားမွေးမြူ သူတို့အတူတကွ ဆက်သွယ်ပူးပေါင်းဆောင်ရွက်၍ ကျွဲ၊ နွားမွေးမြူရေးလုပ်ငန်း ပိုမိုဖွံ့ဖြိုးလာစေပြီး အလုပ်အကိုင်အခွင့်အလမ်းများ ရရှိစေရန်၊ ကျွဲ၊ နွားများကို ပြည်ပသို့တရားဝင်တင်ပို့ခွင့်ပြုခြင်းဖြင့် တရားမဝင်ကုန်သွယ်မှု လျော့နည်းစေပြီး နိုင်ငံတော်ဝင်ငွေ ပိုမိုတိုးတက်လာစေရန်နှင့် နယ်စပ်ဖြတ်</w:t>
            </w:r>
            <w:r w:rsidRPr="0086485D">
              <w:rPr>
                <w:rFonts w:ascii="Pyidaungsu" w:hAnsi="Pyidaungsu" w:cs="Pyidaungsu"/>
                <w:spacing w:val="-6"/>
                <w:sz w:val="26"/>
                <w:szCs w:val="26"/>
                <w:cs/>
              </w:rPr>
              <w:t>ကျော် ကူးစက်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ရောဂါ ကာကွယ်ထိန်းချုပ်နိုင်ရန်။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လိုအပ်သည့်စာရွက်စာတမ်း 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ind w:left="522" w:hanging="522"/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၁။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ab/>
              <w:t>လျှောက်လွှာပုံစံ- ကသ (၁)</w:t>
            </w:r>
          </w:p>
          <w:p w:rsidR="008C5067" w:rsidRPr="0086485D" w:rsidRDefault="008C5067" w:rsidP="008C5067">
            <w:pPr>
              <w:ind w:left="522" w:hanging="522"/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၂။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ab/>
              <w:t>ကျွဲ၊နွား ကိုယ်တိုင်မွေး/မွေးဖက်ပေး စီမံချက်</w:t>
            </w:r>
          </w:p>
          <w:p w:rsidR="008C5067" w:rsidRPr="0086485D" w:rsidRDefault="008C5067" w:rsidP="008C5067">
            <w:pPr>
              <w:ind w:left="522" w:hanging="522"/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၃။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ab/>
              <w:t>လျှောက်လွှာပုံစံ- ကသ(၂)(က)</w:t>
            </w:r>
          </w:p>
          <w:p w:rsidR="008C5067" w:rsidRPr="0086485D" w:rsidRDefault="008C5067" w:rsidP="008C5067">
            <w:pPr>
              <w:ind w:left="522" w:hanging="522"/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၄။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ab/>
              <w:t>လျှောက်လွှာပုံစံ-ကသ (၄)</w:t>
            </w:r>
          </w:p>
          <w:p w:rsidR="008C5067" w:rsidRPr="0086485D" w:rsidRDefault="008C5067" w:rsidP="008C5067">
            <w:pPr>
              <w:ind w:left="522" w:hanging="522"/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၅။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ab/>
              <w:t>စုဆောင်းခြံမှတ်ပုံတင်လက်မှတ် (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</w:rPr>
              <w:t>AHD/PC-7)</w:t>
            </w:r>
            <w:r w:rsidRPr="0086485D">
              <w:rPr>
                <w:rFonts w:ascii="Calibri" w:hAnsi="Calibri" w:cs="Calibri"/>
                <w:spacing w:val="4"/>
                <w:sz w:val="26"/>
                <w:szCs w:val="26"/>
              </w:rPr>
              <w:t> 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မိတ္တူ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လုပ်ငန်းစဉ်အဆင့်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ind w:left="522" w:hanging="54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၁။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</w:rPr>
              <w:t xml:space="preserve">OSS </w:t>
            </w: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ရုံးတွင်လျှောက်ထားမှုအားလက်ခံ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ခြင်းနှင့်စိစစ်ခြင်း</w:t>
            </w:r>
          </w:p>
          <w:p w:rsidR="008C5067" w:rsidRPr="0086485D" w:rsidRDefault="008C5067" w:rsidP="008C5067">
            <w:pPr>
              <w:ind w:left="522" w:hanging="54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၂။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ကျွဲ၊နွားအမကြီးများမွေးမြူထားရှိမှုကိုစစ်ဆေးအ တည်ပြုခြင်း</w:t>
            </w:r>
          </w:p>
          <w:p w:rsidR="008C5067" w:rsidRPr="0086485D" w:rsidRDefault="008C5067" w:rsidP="008C5067">
            <w:pPr>
              <w:ind w:left="522" w:hanging="54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၃။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ပြည်ပတင်ပို့မည့်ကျွဲ၊နွားအထီးများကို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ကျန်းမာရေး စစ်ဆေးခြင်းနှင့် ကျွဲ၊ နွား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ကောင်ရေ အတည်ပြုခြင်း</w:t>
            </w:r>
          </w:p>
          <w:p w:rsidR="008C5067" w:rsidRPr="0086485D" w:rsidRDefault="008C5067" w:rsidP="008C5067">
            <w:pPr>
              <w:ind w:left="522" w:hanging="54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၄။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ဉီးစီးဌာနကြီးကြပ်မှုကော်မတီသို့တင်ပြ၍အတည်ပြုခြင်း</w:t>
            </w:r>
          </w:p>
          <w:p w:rsidR="008C5067" w:rsidRPr="0086485D" w:rsidRDefault="008C5067" w:rsidP="008C5067">
            <w:pPr>
              <w:tabs>
                <w:tab w:val="left" w:pos="195"/>
              </w:tabs>
              <w:ind w:left="522" w:hanging="540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၅။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pacing w:val="-4"/>
                <w:sz w:val="26"/>
                <w:szCs w:val="26"/>
                <w:cs/>
              </w:rPr>
              <w:t>ကျန်းမာရေးဆိုင်ရာသဘောထားမှတ်ချက်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ထုတ်ပေးခြင်း</w:t>
            </w:r>
          </w:p>
          <w:p w:rsidR="008C5067" w:rsidRPr="0086485D" w:rsidRDefault="008C5067" w:rsidP="008C5067">
            <w:pPr>
              <w:ind w:left="522" w:hanging="540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၆။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pacing w:val="-6"/>
                <w:sz w:val="26"/>
                <w:szCs w:val="26"/>
                <w:cs/>
              </w:rPr>
              <w:t>ကျွဲ၊နွားစုဆောင်းခြံမှပြည်ပသို့ ထွက်ခွာခွင့်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ပုံစံထုတ်ပေးခြင်း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တစ်ကောင်လျှင်၁၀၀၀၀ကျပ်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ကြာမြင့်ချိန်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b/>
                <w:i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i/>
                <w:sz w:val="26"/>
                <w:szCs w:val="26"/>
                <w:cs/>
              </w:rPr>
              <w:t xml:space="preserve">၁၆ ရက်  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လျှောက်ထားရမည့်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lastRenderedPageBreak/>
              <w:t>နေရာ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lastRenderedPageBreak/>
              <w:t xml:space="preserve">မွေးမြူရေးနှင့်ကုသရေးဦးစီးဌာန၊ </w:t>
            </w:r>
            <w:r w:rsidRPr="0086485D">
              <w:rPr>
                <w:rFonts w:ascii="Pyidaungsu" w:hAnsi="Pyidaungsu" w:cs="Pyidaungsu"/>
                <w:b/>
                <w:i/>
                <w:sz w:val="26"/>
                <w:szCs w:val="26"/>
                <w:cs/>
              </w:rPr>
              <w:t>OSS ရုံး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Online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 xml:space="preserve">စနစ်ဖြင့် ဆောင်ရွက်နိုင်ခြင်း 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ကျန်းမာရေးစစ်ဆေးခြင်းမှလွဲ</w:t>
            </w:r>
            <w:proofErr w:type="spellEnd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 xml:space="preserve">၍ </w:t>
            </w: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ကျန်အဆင</w:t>
            </w:r>
            <w:proofErr w:type="spellEnd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့်</w:t>
            </w: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များ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Online</w:t>
            </w:r>
            <w:proofErr w:type="spellEnd"/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စနစ်ဖြင့် ဆောင်ရွက် နိုင်ပါသည်။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လက်မှတ်ရေးထိုးသည့်ရာထူး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အဆင့်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b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ဌာနမှတာဝန်ပေးအပ်ထားသူဒုတိယညွှန်ကြားရေးမှူးချုပ်/ ညွှန်ကြားရေးမှူး</w:t>
            </w:r>
          </w:p>
        </w:tc>
      </w:tr>
      <w:tr w:rsidR="008C5067" w:rsidRPr="0086485D" w:rsidTr="008C5067">
        <w:tc>
          <w:tcPr>
            <w:tcW w:w="253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ဥပဒေ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နည်းဥပဒေ အမည်နှင့်အညွှန်းပုဒ်မ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အပိုဒ်နံပါတ်</w:t>
            </w:r>
          </w:p>
        </w:tc>
        <w:tc>
          <w:tcPr>
            <w:tcW w:w="819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တိရစ္ဆာန်ကျန်းမာရေးနှင့်မွေးမြူရေးလုပ်ငန်း</w:t>
            </w:r>
          </w:p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ဖွံ့ဖြိုးတိုးတက်ရေးဥပဒေ၊အခန်း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၁၁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၊ပုဒ်မ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၂၆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</w:tr>
    </w:tbl>
    <w:p w:rsidR="008C5067" w:rsidRPr="008C5067" w:rsidRDefault="008C5067" w:rsidP="00A627D0">
      <w:pPr>
        <w:spacing w:before="120" w:after="120" w:line="240" w:lineRule="auto"/>
      </w:pPr>
    </w:p>
    <w:sectPr w:rsidR="008C5067" w:rsidRPr="008C5067" w:rsidSect="00107E13">
      <w:headerReference w:type="default" r:id="rId7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9F" w:rsidRDefault="00523F9F" w:rsidP="00127CE2">
      <w:pPr>
        <w:spacing w:after="0" w:line="240" w:lineRule="auto"/>
      </w:pPr>
      <w:r>
        <w:separator/>
      </w:r>
    </w:p>
  </w:endnote>
  <w:endnote w:type="continuationSeparator" w:id="0">
    <w:p w:rsidR="00523F9F" w:rsidRDefault="00523F9F" w:rsidP="0012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9F" w:rsidRDefault="00523F9F" w:rsidP="00127CE2">
      <w:pPr>
        <w:spacing w:after="0" w:line="240" w:lineRule="auto"/>
      </w:pPr>
      <w:r>
        <w:separator/>
      </w:r>
    </w:p>
  </w:footnote>
  <w:footnote w:type="continuationSeparator" w:id="0">
    <w:p w:rsidR="00523F9F" w:rsidRDefault="00523F9F" w:rsidP="0012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83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067" w:rsidRDefault="00F36315" w:rsidP="00127CE2">
        <w:pPr>
          <w:pStyle w:val="Header"/>
          <w:jc w:val="center"/>
        </w:pPr>
        <w:r w:rsidRPr="00107E13">
          <w:rPr>
            <w:rFonts w:ascii="Pyidaungsu Numbers" w:hAnsi="Pyidaungsu Numbers" w:cs="Pyidaungsu Numbers"/>
          </w:rPr>
          <w:fldChar w:fldCharType="begin"/>
        </w:r>
        <w:r w:rsidR="008C5067" w:rsidRPr="00107E13">
          <w:rPr>
            <w:rFonts w:ascii="Pyidaungsu Numbers" w:hAnsi="Pyidaungsu Numbers" w:cs="Pyidaungsu Numbers"/>
          </w:rPr>
          <w:instrText xml:space="preserve"> PAGE   \* MERGEFORMAT </w:instrText>
        </w:r>
        <w:r w:rsidRPr="00107E13">
          <w:rPr>
            <w:rFonts w:ascii="Pyidaungsu Numbers" w:hAnsi="Pyidaungsu Numbers" w:cs="Pyidaungsu Numbers"/>
          </w:rPr>
          <w:fldChar w:fldCharType="separate"/>
        </w:r>
        <w:r w:rsidR="00AB70A2">
          <w:rPr>
            <w:rFonts w:ascii="Pyidaungsu Numbers" w:hAnsi="Pyidaungsu Numbers" w:cs="Pyidaungsu Numbers"/>
            <w:noProof/>
          </w:rPr>
          <w:t>13</w:t>
        </w:r>
        <w:r w:rsidRPr="00107E13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:rsidR="008C5067" w:rsidRDefault="008C5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50A"/>
    <w:multiLevelType w:val="hybridMultilevel"/>
    <w:tmpl w:val="00EA919C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545FC"/>
    <w:multiLevelType w:val="hybridMultilevel"/>
    <w:tmpl w:val="0E1A743A"/>
    <w:lvl w:ilvl="0" w:tplc="3B00F4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15C"/>
    <w:multiLevelType w:val="hybridMultilevel"/>
    <w:tmpl w:val="547E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1619"/>
    <w:multiLevelType w:val="hybridMultilevel"/>
    <w:tmpl w:val="7B18DACA"/>
    <w:lvl w:ilvl="0" w:tplc="834C8A42">
      <w:numFmt w:val="bullet"/>
      <w:lvlText w:val="-"/>
      <w:lvlJc w:val="left"/>
      <w:pPr>
        <w:ind w:left="720" w:hanging="360"/>
      </w:pPr>
      <w:rPr>
        <w:rFonts w:ascii="Pyidaungsu" w:eastAsia="Calibr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1D1"/>
    <w:multiLevelType w:val="hybridMultilevel"/>
    <w:tmpl w:val="214A6DF8"/>
    <w:lvl w:ilvl="0" w:tplc="4196620E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66B8"/>
    <w:multiLevelType w:val="hybridMultilevel"/>
    <w:tmpl w:val="705E1F48"/>
    <w:lvl w:ilvl="0" w:tplc="F27AC93A">
      <w:start w:val="1"/>
      <w:numFmt w:val="decimal"/>
      <w:pStyle w:val="Tablenumbering1"/>
      <w:lvlText w:val="%1."/>
      <w:lvlJc w:val="left"/>
      <w:pPr>
        <w:ind w:left="42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987086"/>
    <w:multiLevelType w:val="hybridMultilevel"/>
    <w:tmpl w:val="83E69CEE"/>
    <w:lvl w:ilvl="0" w:tplc="742EA31A">
      <w:numFmt w:val="bullet"/>
      <w:lvlText w:val="-"/>
      <w:lvlJc w:val="left"/>
      <w:pPr>
        <w:ind w:left="900" w:hanging="360"/>
      </w:pPr>
      <w:rPr>
        <w:rFonts w:ascii="Pyidaungsu" w:eastAsia="Times New Roman" w:hAnsi="Pyidaungsu" w:cs="Pyidaungsu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3F1068"/>
    <w:multiLevelType w:val="hybridMultilevel"/>
    <w:tmpl w:val="D7E4FB54"/>
    <w:lvl w:ilvl="0" w:tplc="1A8A5FF0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62526"/>
    <w:multiLevelType w:val="hybridMultilevel"/>
    <w:tmpl w:val="1890BE28"/>
    <w:lvl w:ilvl="0" w:tplc="67D81FF4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64CA1"/>
    <w:multiLevelType w:val="hybridMultilevel"/>
    <w:tmpl w:val="B21C939C"/>
    <w:lvl w:ilvl="0" w:tplc="4D8EC1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5D"/>
    <w:rsid w:val="00012999"/>
    <w:rsid w:val="0005640C"/>
    <w:rsid w:val="00060DEF"/>
    <w:rsid w:val="00107E13"/>
    <w:rsid w:val="00127CE2"/>
    <w:rsid w:val="0017743F"/>
    <w:rsid w:val="001B4C6B"/>
    <w:rsid w:val="0023707D"/>
    <w:rsid w:val="002C13BD"/>
    <w:rsid w:val="003100FE"/>
    <w:rsid w:val="00312A4F"/>
    <w:rsid w:val="00333665"/>
    <w:rsid w:val="0034675B"/>
    <w:rsid w:val="00382D24"/>
    <w:rsid w:val="003E3121"/>
    <w:rsid w:val="0052246F"/>
    <w:rsid w:val="00523F9F"/>
    <w:rsid w:val="00524453"/>
    <w:rsid w:val="005332CB"/>
    <w:rsid w:val="00555F1B"/>
    <w:rsid w:val="005766B4"/>
    <w:rsid w:val="006166B8"/>
    <w:rsid w:val="0063280A"/>
    <w:rsid w:val="00654276"/>
    <w:rsid w:val="0067137F"/>
    <w:rsid w:val="006B2B5D"/>
    <w:rsid w:val="007120DF"/>
    <w:rsid w:val="00785F73"/>
    <w:rsid w:val="007E408A"/>
    <w:rsid w:val="007E67D0"/>
    <w:rsid w:val="008340B2"/>
    <w:rsid w:val="00842C09"/>
    <w:rsid w:val="00854E2E"/>
    <w:rsid w:val="00856498"/>
    <w:rsid w:val="0086485D"/>
    <w:rsid w:val="008C5067"/>
    <w:rsid w:val="008E7D10"/>
    <w:rsid w:val="009421C9"/>
    <w:rsid w:val="00953322"/>
    <w:rsid w:val="009660C0"/>
    <w:rsid w:val="00985481"/>
    <w:rsid w:val="009A378C"/>
    <w:rsid w:val="009C10EC"/>
    <w:rsid w:val="00A627D0"/>
    <w:rsid w:val="00AB70A2"/>
    <w:rsid w:val="00AF2456"/>
    <w:rsid w:val="00B12848"/>
    <w:rsid w:val="00B9341D"/>
    <w:rsid w:val="00C0561C"/>
    <w:rsid w:val="00C2250D"/>
    <w:rsid w:val="00C36FAB"/>
    <w:rsid w:val="00C945D7"/>
    <w:rsid w:val="00CA34D8"/>
    <w:rsid w:val="00D25BCE"/>
    <w:rsid w:val="00D75430"/>
    <w:rsid w:val="00DE1F94"/>
    <w:rsid w:val="00DF1F6E"/>
    <w:rsid w:val="00E13FE0"/>
    <w:rsid w:val="00E269CA"/>
    <w:rsid w:val="00E33198"/>
    <w:rsid w:val="00E67271"/>
    <w:rsid w:val="00E677E7"/>
    <w:rsid w:val="00EB1781"/>
    <w:rsid w:val="00EE2CB6"/>
    <w:rsid w:val="00F36315"/>
    <w:rsid w:val="00F36E3F"/>
    <w:rsid w:val="00F42813"/>
    <w:rsid w:val="00F91D5D"/>
    <w:rsid w:val="00FA1F71"/>
    <w:rsid w:val="00FC34D8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08FD"/>
  <w15:docId w15:val="{914685E5-C90B-45C2-B972-1EB170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81"/>
    <w:pPr>
      <w:spacing w:after="160" w:line="259" w:lineRule="auto"/>
    </w:pPr>
    <w:rPr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81"/>
    <w:pPr>
      <w:spacing w:after="0" w:line="240" w:lineRule="auto"/>
    </w:pPr>
    <w:rPr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ing1">
    <w:name w:val="Table numbering 1"/>
    <w:basedOn w:val="ListParagraph"/>
    <w:qFormat/>
    <w:rsid w:val="00985481"/>
    <w:pPr>
      <w:widowControl w:val="0"/>
      <w:numPr>
        <w:numId w:val="1"/>
      </w:numPr>
      <w:tabs>
        <w:tab w:val="num" w:pos="360"/>
      </w:tabs>
      <w:spacing w:after="0" w:line="240" w:lineRule="auto"/>
      <w:ind w:left="0" w:firstLine="0"/>
      <w:contextualSpacing w:val="0"/>
    </w:pPr>
    <w:rPr>
      <w:rFonts w:ascii="Times New Roman" w:eastAsia="MS Mincho" w:hAnsi="Times New Roman" w:cs="Times New Roman"/>
      <w:kern w:val="2"/>
      <w:lang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85481"/>
    <w:pPr>
      <w:ind w:left="720"/>
      <w:contextualSpacing/>
    </w:pPr>
  </w:style>
  <w:style w:type="paragraph" w:customStyle="1" w:styleId="Tabletext1">
    <w:name w:val="Table text 1"/>
    <w:basedOn w:val="Normal"/>
    <w:qFormat/>
    <w:rsid w:val="00060DEF"/>
    <w:pPr>
      <w:spacing w:after="0" w:line="240" w:lineRule="auto"/>
    </w:pPr>
    <w:rPr>
      <w:rFonts w:ascii="Times New Roman" w:eastAsiaTheme="minorEastAsia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EF"/>
    <w:rPr>
      <w:rFonts w:ascii="Tahoma" w:hAnsi="Tahoma" w:cs="Tahoma"/>
      <w:sz w:val="16"/>
      <w:szCs w:val="16"/>
      <w:lang w:bidi="my-MM"/>
    </w:rPr>
  </w:style>
  <w:style w:type="character" w:customStyle="1" w:styleId="ListParagraphChar">
    <w:name w:val="List Paragraph Char"/>
    <w:link w:val="ListParagraph"/>
    <w:uiPriority w:val="34"/>
    <w:rsid w:val="00060DEF"/>
    <w:rPr>
      <w:lang w:bidi="my-MM"/>
    </w:rPr>
  </w:style>
  <w:style w:type="paragraph" w:customStyle="1" w:styleId="Default">
    <w:name w:val="Default"/>
    <w:rsid w:val="00060DEF"/>
    <w:pPr>
      <w:autoSpaceDE w:val="0"/>
      <w:autoSpaceDN w:val="0"/>
      <w:adjustRightInd w:val="0"/>
      <w:spacing w:after="0" w:line="240" w:lineRule="auto"/>
    </w:pPr>
    <w:rPr>
      <w:rFonts w:ascii="Pyidaungsu" w:hAnsi="Pyidaungsu" w:cs="Pyidaungsu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9421C9"/>
    <w:rPr>
      <w:rFonts w:ascii="Pyidaungsu" w:hAnsi="Pyidaungsu" w:cs="Pyidaungsu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421C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uiPriority w:val="99"/>
    <w:unhideWhenUsed/>
    <w:rsid w:val="009421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E2"/>
    <w:rPr>
      <w:lang w:bidi="my-MM"/>
    </w:rPr>
  </w:style>
  <w:style w:type="paragraph" w:styleId="Footer">
    <w:name w:val="footer"/>
    <w:basedOn w:val="Normal"/>
    <w:link w:val="Foot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E2"/>
    <w:rPr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ZinMarMyint3,D</cp:lastModifiedBy>
  <cp:revision>8</cp:revision>
  <cp:lastPrinted>2022-01-14T03:31:00Z</cp:lastPrinted>
  <dcterms:created xsi:type="dcterms:W3CDTF">2024-09-02T03:13:00Z</dcterms:created>
  <dcterms:modified xsi:type="dcterms:W3CDTF">2024-09-25T07:37:00Z</dcterms:modified>
</cp:coreProperties>
</file>